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F" w:rsidRDefault="00E22D5F" w:rsidP="00E22D5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</w:rPr>
      </w:pPr>
      <w:r>
        <w:rPr>
          <w:rStyle w:val="c14"/>
          <w:b/>
          <w:bCs/>
          <w:color w:val="000000"/>
          <w:sz w:val="32"/>
          <w:szCs w:val="32"/>
        </w:rPr>
        <w:t>Консультация для родителей (законных представителей)</w:t>
      </w:r>
    </w:p>
    <w:p w:rsidR="004C1423" w:rsidRPr="00C94314" w:rsidRDefault="00EE241A" w:rsidP="004C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314">
        <w:rPr>
          <w:rFonts w:ascii="Times New Roman" w:hAnsi="Times New Roman" w:cs="Times New Roman"/>
          <w:b/>
          <w:sz w:val="32"/>
          <w:szCs w:val="32"/>
        </w:rPr>
        <w:t xml:space="preserve">  «Безопасности ребенка в быту»</w:t>
      </w:r>
    </w:p>
    <w:p w:rsidR="004C1423" w:rsidRPr="00C94314" w:rsidRDefault="004C1423" w:rsidP="004C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423" w:rsidRPr="00EE241A" w:rsidRDefault="004C1423" w:rsidP="004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 xml:space="preserve">Как только в семье появился малыш, родители должны  быть максимально ответственны за его жизнь и здоровье. </w:t>
      </w:r>
    </w:p>
    <w:p w:rsidR="004C1423" w:rsidRPr="00EE241A" w:rsidRDefault="004C1423" w:rsidP="0050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Необходимо создать все услов</w:t>
      </w:r>
      <w:bookmarkStart w:id="0" w:name="_GoBack"/>
      <w:bookmarkEnd w:id="0"/>
      <w:r w:rsidRPr="00EE241A">
        <w:rPr>
          <w:rFonts w:ascii="Times New Roman" w:hAnsi="Times New Roman" w:cs="Times New Roman"/>
          <w:sz w:val="28"/>
          <w:szCs w:val="28"/>
        </w:rPr>
        <w:t>ия, что бы ребенку было безопасно и комфортно в быту и окружающей его среде. Родители, должны обеспечить малышу максимальный  уровень безопасности, одновременно прививая навыки техники безопасности.</w:t>
      </w:r>
    </w:p>
    <w:p w:rsidR="004C1423" w:rsidRPr="00EE241A" w:rsidRDefault="004C1423" w:rsidP="004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sz w:val="28"/>
          <w:szCs w:val="28"/>
          <w:u w:val="single"/>
        </w:rPr>
        <w:t xml:space="preserve">Несчастный случай может произойти, даже если рядом находятся взрослые. </w:t>
      </w:r>
    </w:p>
    <w:p w:rsidR="004C1423" w:rsidRPr="00EE241A" w:rsidRDefault="004C1423" w:rsidP="004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sz w:val="28"/>
          <w:szCs w:val="28"/>
          <w:u w:val="single"/>
        </w:rPr>
        <w:t xml:space="preserve">Если ночью нужно дать ребенку какое-либо лекарство, необходимо поставить его таким образом, чтобы не перепутать его ни с чем другим. Бывали случаи, когда ребенку вместо витамина «Д», давался спирт для дезинфекции, или вместо лекарства от </w:t>
      </w:r>
      <w:proofErr w:type="spellStart"/>
      <w:r w:rsidRPr="00EE241A">
        <w:rPr>
          <w:rFonts w:ascii="Times New Roman" w:hAnsi="Times New Roman" w:cs="Times New Roman"/>
          <w:sz w:val="28"/>
          <w:szCs w:val="28"/>
          <w:u w:val="single"/>
        </w:rPr>
        <w:t>коликов</w:t>
      </w:r>
      <w:proofErr w:type="spellEnd"/>
      <w:r w:rsidRPr="00EE241A">
        <w:rPr>
          <w:rFonts w:ascii="Times New Roman" w:hAnsi="Times New Roman" w:cs="Times New Roman"/>
          <w:sz w:val="28"/>
          <w:szCs w:val="28"/>
          <w:u w:val="single"/>
        </w:rPr>
        <w:t xml:space="preserve"> перекись водорода. Спросонья чего только, может не случится, лучше подумать об этом заранее.</w:t>
      </w:r>
    </w:p>
    <w:p w:rsidR="004C1423" w:rsidRPr="00EE241A" w:rsidRDefault="004C1423" w:rsidP="004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Дети исследуют окружающий мир. При этом они все пробуют "на зубок". Познание окружающего мира в большом объеме происходит через рот. Необходимо убрать от ребен</w:t>
      </w:r>
      <w:r w:rsidR="00A47924" w:rsidRPr="00EE241A">
        <w:rPr>
          <w:rFonts w:ascii="Times New Roman" w:hAnsi="Times New Roman" w:cs="Times New Roman"/>
          <w:sz w:val="28"/>
          <w:szCs w:val="28"/>
        </w:rPr>
        <w:t>ка все мелкие предметы</w:t>
      </w:r>
      <w:r w:rsidRPr="00EE241A">
        <w:rPr>
          <w:rFonts w:ascii="Times New Roman" w:hAnsi="Times New Roman" w:cs="Times New Roman"/>
          <w:sz w:val="28"/>
          <w:szCs w:val="28"/>
        </w:rPr>
        <w:t>, которые легко могут оказат</w:t>
      </w:r>
      <w:r w:rsidR="00500459" w:rsidRPr="00EE241A">
        <w:rPr>
          <w:rFonts w:ascii="Times New Roman" w:hAnsi="Times New Roman" w:cs="Times New Roman"/>
          <w:sz w:val="28"/>
          <w:szCs w:val="28"/>
        </w:rPr>
        <w:t>ься во рту</w:t>
      </w:r>
    </w:p>
    <w:p w:rsidR="00BC2B76" w:rsidRPr="00EE241A" w:rsidRDefault="00BC2B76" w:rsidP="005004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Итак, чтобы избежать детской травмы, «принимаем меры!!!»</w:t>
      </w:r>
    </w:p>
    <w:p w:rsidR="00E22D5F" w:rsidRDefault="00E22D5F" w:rsidP="00BC2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E22D5F" w:rsidP="00BC2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190500</wp:posOffset>
            </wp:positionV>
            <wp:extent cx="2809875" cy="1704975"/>
            <wp:effectExtent l="19050" t="0" r="9525" b="0"/>
            <wp:wrapThrough wrapText="bothSides">
              <wp:wrapPolygon edited="0">
                <wp:start x="-146" y="0"/>
                <wp:lineTo x="-146" y="21479"/>
                <wp:lineTo x="21673" y="21479"/>
                <wp:lineTo x="21673" y="0"/>
                <wp:lineTo x="-146" y="0"/>
              </wp:wrapPolygon>
            </wp:wrapThrough>
            <wp:docPr id="2" name="Рисунок 3" descr="01-glazami-dete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glazami-detey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B76" w:rsidRPr="00EE241A">
        <w:rPr>
          <w:rFonts w:ascii="Times New Roman" w:hAnsi="Times New Roman" w:cs="Times New Roman"/>
          <w:b/>
          <w:sz w:val="28"/>
          <w:szCs w:val="28"/>
        </w:rPr>
        <w:t>Кухня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Прячьте подальше ножи.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Готовьте на задних конфорках плиты: ручки сковородок и прочей посуды должны быть обращены назад.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Закройте ручки-переключатели на плите защитными колпачками.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Держите пластиковые мешки и пакеты подальше от ребенка.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Разливайте горячие напитки подальше от ребенка, не ставьте  их на край стола.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Выключите мелкие бытовые приборы. Уберите свисающие шнуры.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sz w:val="28"/>
          <w:szCs w:val="28"/>
        </w:rPr>
        <w:t xml:space="preserve">• </w:t>
      </w:r>
      <w:r w:rsidRPr="00EE24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Держите чистящие средства, растворители, отбеливатели, средство для мытья посуды и прочую «токсичную» химию вне досягаемости в закрытом шкафчике.</w:t>
      </w: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BC2B76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76" w:rsidRPr="00EE241A" w:rsidRDefault="00E22D5F" w:rsidP="00BC2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32385</wp:posOffset>
            </wp:positionV>
            <wp:extent cx="2409825" cy="2219325"/>
            <wp:effectExtent l="19050" t="0" r="9525" b="0"/>
            <wp:wrapThrough wrapText="bothSides">
              <wp:wrapPolygon edited="0">
                <wp:start x="-171" y="0"/>
                <wp:lineTo x="-171" y="21507"/>
                <wp:lineTo x="21685" y="21507"/>
                <wp:lineTo x="21685" y="0"/>
                <wp:lineTo x="-171" y="0"/>
              </wp:wrapPolygon>
            </wp:wrapThrough>
            <wp:docPr id="6" name="Рисунок 5" descr="87-2-kartinki-bezopasnost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7-2-kartinki-bezopasnost-det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B76" w:rsidRPr="00EE241A">
        <w:rPr>
          <w:rFonts w:ascii="Times New Roman" w:hAnsi="Times New Roman" w:cs="Times New Roman"/>
          <w:b/>
          <w:sz w:val="28"/>
          <w:szCs w:val="28"/>
        </w:rPr>
        <w:t>Ванная комната.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sz w:val="28"/>
          <w:szCs w:val="28"/>
          <w:u w:val="single"/>
        </w:rPr>
        <w:t>Не оставляйте детей в ванной без присмотра.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Пользуйтесь пластиковыми, но не стеклянными или керамическими мыльницами.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Снабдите мягкой «изоляцией» водопроводные краны.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Держите лекарства, бритвы, заколки, зубные эликсиры, косметику, духи, лак для ногтей и жидкость для снятия лака, ножницы, а также прочие опасные предметы вне досягаемости ребенка.</w:t>
      </w:r>
    </w:p>
    <w:p w:rsidR="00EE241A" w:rsidRDefault="00EE241A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Аптечка должна быть «на запоре".</w:t>
      </w:r>
    </w:p>
    <w:p w:rsidR="00500459" w:rsidRPr="00EE241A" w:rsidRDefault="00E22D5F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60325</wp:posOffset>
            </wp:positionV>
            <wp:extent cx="1828800" cy="1914525"/>
            <wp:effectExtent l="19050" t="0" r="0" b="0"/>
            <wp:wrapThrough wrapText="bothSides">
              <wp:wrapPolygon edited="0">
                <wp:start x="-225" y="0"/>
                <wp:lineTo x="-225" y="21493"/>
                <wp:lineTo x="21600" y="21493"/>
                <wp:lineTo x="21600" y="0"/>
                <wp:lineTo x="-225" y="0"/>
              </wp:wrapPolygon>
            </wp:wrapThrough>
            <wp:docPr id="3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1A" w:rsidRDefault="00EE241A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1A" w:rsidRDefault="00EE241A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59" w:rsidRPr="00EE241A" w:rsidRDefault="00E22D5F" w:rsidP="0050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193040</wp:posOffset>
            </wp:positionV>
            <wp:extent cx="1960880" cy="1809750"/>
            <wp:effectExtent l="19050" t="0" r="1270" b="0"/>
            <wp:wrapThrough wrapText="bothSides">
              <wp:wrapPolygon edited="0">
                <wp:start x="-210" y="0"/>
                <wp:lineTo x="-210" y="21373"/>
                <wp:lineTo x="21614" y="21373"/>
                <wp:lineTo x="21614" y="0"/>
                <wp:lineTo x="-210" y="0"/>
              </wp:wrapPolygon>
            </wp:wrapThrough>
            <wp:docPr id="5" name="Рисунок 7" descr="89-7-bezopasnost-zhiznedeyatelnosti-dlya-detej-v-kartink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9-7-bezopasnost-zhiznedeyatelnosti-dlya-detej-v-kartinkak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459" w:rsidRPr="00EE241A">
        <w:rPr>
          <w:rFonts w:ascii="Times New Roman" w:hAnsi="Times New Roman" w:cs="Times New Roman"/>
          <w:b/>
          <w:sz w:val="28"/>
          <w:szCs w:val="28"/>
        </w:rPr>
        <w:t>Окна и двери.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41A">
        <w:rPr>
          <w:rFonts w:ascii="Times New Roman" w:hAnsi="Times New Roman" w:cs="Times New Roman"/>
          <w:sz w:val="28"/>
          <w:szCs w:val="28"/>
          <w:u w:val="single"/>
        </w:rPr>
        <w:t>Если в доме установлены стеклянные двери: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Поместите особые предупреждающие картинки на стеклянных дверях на уровне глаз малыша.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Держите окна надежно закрытыми.</w:t>
      </w:r>
    </w:p>
    <w:p w:rsidR="00500459" w:rsidRPr="00EE241A" w:rsidRDefault="00500459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>• Укоротите шнуры у штор и жалюзи так, чтобы ребенок не мог дотянуться до них.</w:t>
      </w:r>
    </w:p>
    <w:p w:rsidR="00500459" w:rsidRPr="00EE241A" w:rsidRDefault="00E22D5F" w:rsidP="0050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643255</wp:posOffset>
            </wp:positionV>
            <wp:extent cx="2171065" cy="1857375"/>
            <wp:effectExtent l="19050" t="0" r="635" b="0"/>
            <wp:wrapThrough wrapText="bothSides">
              <wp:wrapPolygon edited="0">
                <wp:start x="-190" y="0"/>
                <wp:lineTo x="-190" y="21489"/>
                <wp:lineTo x="21606" y="21489"/>
                <wp:lineTo x="21606" y="0"/>
                <wp:lineTo x="-190" y="0"/>
              </wp:wrapPolygon>
            </wp:wrapThrough>
            <wp:docPr id="4" name="Рисунок 6" descr="post-7089-125716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ost-7089-1257165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459" w:rsidRPr="00EE241A">
        <w:rPr>
          <w:rFonts w:ascii="Times New Roman" w:hAnsi="Times New Roman" w:cs="Times New Roman"/>
          <w:sz w:val="28"/>
          <w:szCs w:val="28"/>
        </w:rPr>
        <w:t>• Если балкон закрыт не полностью, то обнесите сеткой балконные ограждения так, чтобы ребенок не мог протиснуться между прутьями.</w:t>
      </w:r>
    </w:p>
    <w:p w:rsidR="00500459" w:rsidRPr="00EE241A" w:rsidRDefault="00500459" w:rsidP="0050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1A">
        <w:rPr>
          <w:rFonts w:ascii="Times New Roman" w:hAnsi="Times New Roman" w:cs="Times New Roman"/>
          <w:sz w:val="28"/>
          <w:szCs w:val="28"/>
        </w:rPr>
        <w:t xml:space="preserve">Любознательность малыша – это не порок, это «прорыв во внешний мир», развитие ребенка, но </w:t>
      </w:r>
      <w:proofErr w:type="gramStart"/>
      <w:r w:rsidRPr="00EE2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41A">
        <w:rPr>
          <w:rFonts w:ascii="Times New Roman" w:hAnsi="Times New Roman" w:cs="Times New Roman"/>
          <w:sz w:val="28"/>
          <w:szCs w:val="28"/>
        </w:rPr>
        <w:t xml:space="preserve"> то же время это также и большая  тревога родителей. Как бы нам хотелось уберечь своего малыша от любых неприятностей! Любой опытный родитель знает, что невозможно вырастить ребенка без единого синяка, ссадины или царапины. Главное – помнить одно несложное правило: «Лучше предупредить, чем лечить».</w:t>
      </w:r>
    </w:p>
    <w:sectPr w:rsidR="00500459" w:rsidRPr="00EE241A" w:rsidSect="00C6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423"/>
    <w:rsid w:val="00384121"/>
    <w:rsid w:val="004C1423"/>
    <w:rsid w:val="00500459"/>
    <w:rsid w:val="005021A1"/>
    <w:rsid w:val="00A2266C"/>
    <w:rsid w:val="00A47924"/>
    <w:rsid w:val="00BC2B76"/>
    <w:rsid w:val="00C60F96"/>
    <w:rsid w:val="00C66156"/>
    <w:rsid w:val="00C94314"/>
    <w:rsid w:val="00CF0011"/>
    <w:rsid w:val="00E22D5F"/>
    <w:rsid w:val="00E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23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2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2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6416-3F4F-4B33-994C-9968C32A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9</cp:revision>
  <dcterms:created xsi:type="dcterms:W3CDTF">2016-02-04T14:44:00Z</dcterms:created>
  <dcterms:modified xsi:type="dcterms:W3CDTF">2022-03-28T20:28:00Z</dcterms:modified>
</cp:coreProperties>
</file>