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ru-RU"/>
        </w:rPr>
        <w:t>Родителям: "Как рассказать ребенку о войне"!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2552700" cy="1733550"/>
            <wp:effectExtent l="0" t="0" r="0" b="0"/>
            <wp:docPr id="1" name="Рисунок 1" descr="http://i.detskijsad7.ru/u/pic/5a/1035e2c97911e3a8e488afc45aa83f/-/d299540f7b4c7fb17e8fde4874b44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.detskijsad7.ru/u/pic/5a/1035e2c97911e3a8e488afc45aa83f/-/d299540f7b4c7fb17e8fde4874b440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Приближается великий и светлый праздник – День Победы!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br w:type="textWrapping"/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Праздник, который ждали миллионы людей по всему миру.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br w:type="textWrapping"/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Дорогая  цена этого праздника – многочисленные жертвы фашизма,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br w:type="textWrapping"/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 заставляет ребенка задуматься: что же это была за война, что её окончание празднуется вот уже почти семь десятилетий?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Самый надежный источник, из которого ребенок может почерпнуть знания об этом таинственном событии - семья.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 вот перед Вами неожиданно встает важная и сложная задача: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как объяснить юному человечку, что такое Великая Отечественная война, и чем она отличается от остальных войн.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На первый взгляд задача эта кажется простой только, на  самом же деле, мировосприятие и мироощущение ребенка очень сильно отличается от мировосприятия взрослого.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br w:type="textWrapping"/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Поэтому многие вещи, ребенку необходимо объяснять отдельно, чтобы он смог осознать суть и смысл Вашего рассказа.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О войне, естественно, нельзя рассказать за один раз, и выбудете периодически возвращаться к этой теме, отвечая на детские вопросы, рассказывая, по мере взросления ребенка, все больше и больше.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страной и её народом. Дети хорошо воспринимают информацию, приведенную на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конкретных примерах и историях. Поэтому не стоит сыпать изобилием абстрактных слов, а привести пример из жизни пионеров-героев (для начала современным детям надо объяснить кто такие пионеры). 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бабушек и дедушек.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Первое, что Вам следует объяснить ребенку - это то, что специального места для проведения военных действий нет. Полем боя может стать любое место на земле, будь то ненаселенное место или населенный пункт. Фронт - это совокупность всех полей боя.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Фронт сдвигается в ту или иную сторону в зависимости от того, чья армия наступает, а чья, соответственно, отступает. Линией фронта называют линию на карте, которая разделяет территории, контролируемые армиями. Но в реальности никаких линий, прочерченных на земле, либо обозначенных столбиками нет.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Тыл - это тоже не специальное место, где трусы прячутся среди заводских труб, а всего </w:t>
      </w: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лишь территории, расположенные далеко от линии фронта.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Ребенок уверен, что сражаются на войне только Солдаты и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Партизаны. Солдаты - люди, обученные в Армии, чтобы защищать страну (либо обученные во Вражеской Армии нападать</w:t>
      </w:r>
      <w:r>
        <w:rPr>
          <w:rFonts w:ascii="Comic Sans MS" w:hAnsi="Comic Sans MS" w:eastAsia="Times New Roman" w:cs="Times New Roman"/>
          <w:sz w:val="28"/>
          <w:szCs w:val="28"/>
          <w:lang w:eastAsia="ru-RU"/>
        </w:rPr>
        <w:t xml:space="preserve"> на чужие страны). Партизаны - люди, которых не взяли в армию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Всё остальное население</w:t>
      </w:r>
      <w:r>
        <w:rPr>
          <w:rFonts w:ascii="Comic Sans MS" w:hAnsi="Comic Sans MS" w:eastAsia="Calibri" w:cs="Times New Roman"/>
          <w:sz w:val="32"/>
          <w:szCs w:val="32"/>
          <w:lang w:eastAsia="ru-RU"/>
        </w:rPr>
        <w:t xml:space="preserve"> страны в военных действиях не участвует. Расскажите ребенку,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что солдаты, уходящие на фронт - это и есть самые обычные граждане страны, которые отправились защищать свои семьи.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Что партизаны - это люди, которые, вместо того, чтобы бежать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прочь, когда линия фронта приблизилась к их жилищам,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br w:type="textWrapping"/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спрятались в окрестных лесах и вносили свой вклад в борьбу с врагом.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Что по всей стране - хоть в тылу, хоть в прифронтовых областях - люди работали изо всех сил, что</w:t>
      </w: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бы обеспечить армию необходимым оружием, снаряжением,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припасами. Работали не только взрослые и старики, но даже дети постарше. Объясните, что вся страна, от мала до велика,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в меру своих сил и возможностей, приняла участие в этой войне.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Именно поэтому и победа является заслугой не только армии, но всей страны.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По мнению ребенка, враги - это единый неделимый монолит.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color w:val="0000FF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Раз война велась с Германией, значит все жители страны - враги.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И их потомки - современные немцы - тоже враги, только наказанные и присмиревшие. Ребенку невдомек, что Германия как раз и была первой страной, захваченной и порабощенной нацистами, что как раз именно Германия больше всего пострадала от нацистских зверств.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Вам придется четко разграничить Германию как страну и нацистов как приверженцев безумной и страшной идеи. Объясните ребенку, что даже сами жители Германии пытались, как могли, сопротивляться нацистам во главе с их вождем Гитлером, что много хороших людей погибло, пытаясь остановить его и не дать развязать страшную войну со всем остальным миром. Что многие солдаты шли на фронт не потому, что были злобными и плохими, а потому, что их заставили, угрожая убить их семьи.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Ребенок должен понять: Германия - обычная страна, немцы - обычные люди. А вот нацисты - плохие, они и есть настоящие враги. И именно с ними воевал весь мир, даже сами немцы.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Именно поэтому говорится не о победе над «Германией» а о победе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над «Фашистской Германией», это два совершенно разных понятия.  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Ребенок уверен, что какие-то особые причины для того, чтобы начать войну, не нужны. Враги нападают потому, что они враги.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Набрали достаточно оружия и солдат - и напали. Это естественное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поведение для врага, по-другому враг не может. Цель любого врага - завоевать другие страны. Ради чего ведется это завоевание, ребенок не задумывается.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Вам придется, прежде всего, объяснить ребенку, что лю</w:t>
      </w: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бая война ведется не просто так, а ради какой-то цели.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Одни войны ведутся, чтобы присвоить богатства соседей.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Другие - чтобы присоединить к своей стране часть соседской территории.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Иногда войны начинаются потому, что поссорились правители государств, или потому, что правительство одного государства считает, что правительство другого государства делает что-то отвратительное и недопустимое.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 только эта война была особенная, потому что нацистов возглавлял сумасшедший правитель, который хотел вовсе не богатств,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И, наконец, последний - по порядку обсуждения, но не по значимости - вопрос, который следует разъяснить ребенку.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Почему война носит название Великая Отечественная.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Хотя ответ очевиден для взрослого, ребенку нужно объяснить происхождение каждого слова. Постарайтесь н</w:t>
      </w: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е объяснять происхождение названия сами, а, разъяснив ребенку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значение слова «отечество», предложить ему подумать,</w:t>
      </w:r>
      <w:r>
        <w:rPr>
          <w:rFonts w:ascii="Comic Sans MS" w:hAnsi="Comic Sans MS" w:eastAsia="Times New Roman" w:cs="Times New Roman"/>
          <w:sz w:val="36"/>
          <w:szCs w:val="36"/>
          <w:lang w:eastAsia="ru-RU"/>
        </w:rPr>
        <w:t xml:space="preserve"> почему война называется именно так. Это очень хороший </w:t>
      </w: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способ закрепить результаты беседы и убедиться, что ребенок понял Ваш рассказ правильно.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В нашем городе есть музей, где есть зал, посвященный военной тематике, Вы вместе с ребёнком можете его посетить. Окунуться в историю тех времён, взглянуть на вещи, которые пережили военные действия, прослушать интересную лекцию экскурсовода.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Ну и конечно обязательно посетите вместе с ребёнком торжественный парад, посвящённый 9 мая и Дню Победы.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Посетите мемориалы и памятники павшим солдатам в нашем городе, возложите цветы вместе с ребёнком на их могилы. Не забудьте поздравить бабушек и дедушек праздничными открытками, которые ребёнок может изготовить самодельно или с Вашей помощью.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 xml:space="preserve">Ну а вечерний салют в честь победителей заключит Ваш рассказ о войне и военном времени.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Пройдут годы. Ваш повзрослевший ребёнок посадить на колени своих детей и расскажет им о войне. История будет продолжать жить в наших детях.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Comic Sans MS" w:hAnsi="Comic Sans MS" w:eastAsia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mic Sans MS">
    <w:panose1 w:val="030F0702030302020204"/>
    <w:charset w:val="CC"/>
    <w:family w:val="script"/>
    <w:pitch w:val="default"/>
    <w:sig w:usb0="00000287" w:usb1="00000000" w:usb2="00000000" w:usb3="00000000" w:csb0="200000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B"/>
    <w:rsid w:val="002834EA"/>
    <w:rsid w:val="00BE466B"/>
    <w:rsid w:val="61500B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1692</Words>
  <Characters>9647</Characters>
  <Lines>80</Lines>
  <Paragraphs>22</Paragraphs>
  <ScaleCrop>false</ScaleCrop>
  <LinksUpToDate>false</LinksUpToDate>
  <CharactersWithSpaces>11317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2015-01-28T19:51:00Z</dcterms:created>
  <dc:creator>Irina</dc:creator>
  <cp:lastModifiedBy>Тёма</cp:lastModifiedBy>
  <dcterms:modified xsi:type="dcterms:W3CDTF">2020-05-07T07:15:54Z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